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363ECC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2F3DB5">
        <w:rPr>
          <w:rFonts w:ascii="Garamond" w:eastAsia="Times New Roman" w:hAnsi="Garamond"/>
          <w:b/>
          <w:color w:val="auto"/>
          <w:shd w:val="clear" w:color="auto" w:fill="FFFFFF"/>
        </w:rPr>
        <w:t>1</w:t>
      </w:r>
      <w:r w:rsidR="00363ECC">
        <w:rPr>
          <w:rFonts w:ascii="Garamond" w:eastAsia="Times New Roman" w:hAnsi="Garamond"/>
          <w:b/>
          <w:color w:val="auto"/>
          <w:shd w:val="clear" w:color="auto" w:fill="FFFFFF"/>
        </w:rPr>
        <w:t>7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363ECC">
        <w:rPr>
          <w:rFonts w:ascii="Garamond" w:hAnsi="Garamond"/>
          <w:b/>
        </w:rPr>
        <w:t>Szkolenie inspektorów ochrony przeciwpożarowej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363ECC">
        <w:rPr>
          <w:rFonts w:ascii="Garamond" w:hAnsi="Garamond"/>
          <w:b/>
        </w:rPr>
        <w:t>Szkolenie inspektorów ochrony przeciwpożarowej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63ECC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A77A2F9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8B9C-5BCF-4890-B239-C1102B9A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2450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51</cp:revision>
  <cp:lastPrinted>2025-02-17T12:27:00Z</cp:lastPrinted>
  <dcterms:created xsi:type="dcterms:W3CDTF">2023-03-31T11:09:00Z</dcterms:created>
  <dcterms:modified xsi:type="dcterms:W3CDTF">2025-04-14T11:24:00Z</dcterms:modified>
</cp:coreProperties>
</file>