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BE7E5E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BE7E5E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BE7E5E" w:rsidRPr="00CE547B">
        <w:rPr>
          <w:rFonts w:ascii="Garamond" w:hAnsi="Garamond"/>
          <w:b/>
        </w:rPr>
        <w:t>Kurs stylizacji paznokci metodą żelową i hybrydową od podstaw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BE7E5E" w:rsidRPr="00CE547B">
        <w:rPr>
          <w:rFonts w:ascii="Garamond" w:hAnsi="Garamond"/>
          <w:b/>
        </w:rPr>
        <w:t>Kurs stylizacji paznokci metodą żelową i hybrydową od podstaw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33356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C502D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BE7E5E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51AC6A4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A340-BF01-402E-BF5D-94AA8A6D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2449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68</cp:revision>
  <cp:lastPrinted>2025-02-17T12:27:00Z</cp:lastPrinted>
  <dcterms:created xsi:type="dcterms:W3CDTF">2023-03-31T11:09:00Z</dcterms:created>
  <dcterms:modified xsi:type="dcterms:W3CDTF">2026-06-08T13:24:00Z</dcterms:modified>
</cp:coreProperties>
</file>